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A40CE0" w:rsidRPr="00A40CE0" w:rsidTr="00A40CE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40CE0" w:rsidRPr="00A9721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0CE0" w:rsidRPr="00A97215" w:rsidRDefault="00A40CE0" w:rsidP="00A40CE0">
                  <w:pPr>
                    <w:spacing w:after="0" w:line="240" w:lineRule="atLeast"/>
                    <w:rPr>
                      <w:rFonts w:ascii="Times New Roman" w:eastAsia="Times New Roman" w:hAnsi="Times New Roman"/>
                      <w:sz w:val="24"/>
                      <w:szCs w:val="24"/>
                      <w:lang w:eastAsia="tr-TR"/>
                    </w:rPr>
                  </w:pPr>
                  <w:bookmarkStart w:id="0" w:name="_GoBack"/>
                  <w:bookmarkEnd w:id="0"/>
                  <w:r w:rsidRPr="00A97215">
                    <w:rPr>
                      <w:rFonts w:ascii="Arial" w:eastAsia="Times New Roman" w:hAnsi="Arial" w:cs="Arial"/>
                      <w:sz w:val="16"/>
                      <w:szCs w:val="16"/>
                      <w:lang w:eastAsia="tr-TR"/>
                    </w:rPr>
                    <w:t>30 Ocak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0CE0" w:rsidRPr="00A97215" w:rsidRDefault="00A40CE0" w:rsidP="00A40CE0">
                  <w:pPr>
                    <w:spacing w:after="0" w:line="240" w:lineRule="atLeast"/>
                    <w:jc w:val="center"/>
                    <w:rPr>
                      <w:rFonts w:ascii="Times New Roman" w:eastAsia="Times New Roman" w:hAnsi="Times New Roman"/>
                      <w:sz w:val="24"/>
                      <w:szCs w:val="24"/>
                      <w:lang w:eastAsia="tr-TR"/>
                    </w:rPr>
                  </w:pPr>
                  <w:r w:rsidRPr="00A97215">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40CE0" w:rsidRPr="00A97215" w:rsidRDefault="00A40CE0" w:rsidP="00A40CE0">
                  <w:pPr>
                    <w:spacing w:before="100" w:beforeAutospacing="1" w:after="100" w:afterAutospacing="1" w:line="240" w:lineRule="auto"/>
                    <w:jc w:val="right"/>
                    <w:rPr>
                      <w:rFonts w:ascii="Times New Roman" w:eastAsia="Times New Roman" w:hAnsi="Times New Roman"/>
                      <w:sz w:val="24"/>
                      <w:szCs w:val="24"/>
                      <w:lang w:eastAsia="tr-TR"/>
                    </w:rPr>
                  </w:pPr>
                  <w:r w:rsidRPr="00A97215">
                    <w:rPr>
                      <w:rFonts w:ascii="Arial" w:eastAsia="Times New Roman" w:hAnsi="Arial" w:cs="Arial"/>
                      <w:sz w:val="16"/>
                      <w:szCs w:val="16"/>
                      <w:lang w:eastAsia="tr-TR"/>
                    </w:rPr>
                    <w:t>Sayı : 30671</w:t>
                  </w:r>
                </w:p>
              </w:tc>
            </w:tr>
            <w:tr w:rsidR="00A40CE0" w:rsidRPr="00A97215">
              <w:trPr>
                <w:trHeight w:val="480"/>
                <w:jc w:val="center"/>
              </w:trPr>
              <w:tc>
                <w:tcPr>
                  <w:tcW w:w="8789" w:type="dxa"/>
                  <w:gridSpan w:val="3"/>
                  <w:tcMar>
                    <w:top w:w="0" w:type="dxa"/>
                    <w:left w:w="108" w:type="dxa"/>
                    <w:bottom w:w="0" w:type="dxa"/>
                    <w:right w:w="108" w:type="dxa"/>
                  </w:tcMar>
                  <w:vAlign w:val="center"/>
                  <w:hideMark/>
                </w:tcPr>
                <w:p w:rsidR="00A40CE0" w:rsidRPr="00A97215" w:rsidRDefault="00A40CE0" w:rsidP="00A40CE0">
                  <w:pPr>
                    <w:spacing w:before="100" w:beforeAutospacing="1" w:after="100" w:afterAutospacing="1" w:line="240" w:lineRule="auto"/>
                    <w:jc w:val="center"/>
                    <w:rPr>
                      <w:rFonts w:ascii="Times New Roman" w:eastAsia="Times New Roman" w:hAnsi="Times New Roman"/>
                      <w:sz w:val="24"/>
                      <w:szCs w:val="24"/>
                      <w:lang w:eastAsia="tr-TR"/>
                    </w:rPr>
                  </w:pPr>
                  <w:r w:rsidRPr="00A97215">
                    <w:rPr>
                      <w:rFonts w:ascii="Arial" w:eastAsia="Times New Roman" w:hAnsi="Arial" w:cs="Arial"/>
                      <w:b/>
                      <w:bCs/>
                      <w:color w:val="000080"/>
                      <w:sz w:val="18"/>
                      <w:szCs w:val="18"/>
                      <w:lang w:eastAsia="tr-TR"/>
                    </w:rPr>
                    <w:t>KANUN</w:t>
                  </w:r>
                </w:p>
              </w:tc>
            </w:tr>
            <w:tr w:rsidR="00A40CE0" w:rsidRPr="00A40CE0">
              <w:trPr>
                <w:trHeight w:val="480"/>
                <w:jc w:val="center"/>
              </w:trPr>
              <w:tc>
                <w:tcPr>
                  <w:tcW w:w="8789" w:type="dxa"/>
                  <w:gridSpan w:val="3"/>
                  <w:tcMar>
                    <w:top w:w="0" w:type="dxa"/>
                    <w:left w:w="108" w:type="dxa"/>
                    <w:bottom w:w="0" w:type="dxa"/>
                    <w:right w:w="108" w:type="dxa"/>
                  </w:tcMar>
                  <w:vAlign w:val="center"/>
                  <w:hideMark/>
                </w:tcPr>
                <w:p w:rsidR="00A40CE0" w:rsidRPr="00A97215" w:rsidRDefault="00A40CE0" w:rsidP="00A40CE0">
                  <w:pPr>
                    <w:spacing w:after="0" w:line="240" w:lineRule="atLeast"/>
                    <w:jc w:val="center"/>
                    <w:rPr>
                      <w:rFonts w:ascii="Times New Roman" w:eastAsia="Times New Roman" w:hAnsi="Times New Roman"/>
                      <w:b/>
                      <w:bCs/>
                      <w:sz w:val="19"/>
                      <w:szCs w:val="19"/>
                      <w:lang w:eastAsia="tr-TR"/>
                    </w:rPr>
                  </w:pPr>
                  <w:r w:rsidRPr="00A97215">
                    <w:rPr>
                      <w:rFonts w:ascii="Times New Roman" w:eastAsia="Times New Roman" w:hAnsi="Times New Roman"/>
                      <w:b/>
                      <w:bCs/>
                      <w:sz w:val="18"/>
                      <w:szCs w:val="18"/>
                      <w:lang w:eastAsia="tr-TR"/>
                    </w:rPr>
                    <w:t>GELİR VERGİSİ KANUNU İLE BAZI KANUNLARDA DEĞİŞİKLİK</w:t>
                  </w:r>
                </w:p>
                <w:p w:rsidR="00A40CE0" w:rsidRPr="00A97215" w:rsidRDefault="00A40CE0" w:rsidP="00A40CE0">
                  <w:pPr>
                    <w:spacing w:after="0" w:line="240" w:lineRule="atLeast"/>
                    <w:jc w:val="center"/>
                    <w:rPr>
                      <w:rFonts w:ascii="Times New Roman" w:eastAsia="Times New Roman" w:hAnsi="Times New Roman"/>
                      <w:b/>
                      <w:bCs/>
                      <w:sz w:val="19"/>
                      <w:szCs w:val="19"/>
                      <w:lang w:eastAsia="tr-TR"/>
                    </w:rPr>
                  </w:pPr>
                  <w:r w:rsidRPr="00A97215">
                    <w:rPr>
                      <w:rFonts w:ascii="Times New Roman" w:eastAsia="Times New Roman" w:hAnsi="Times New Roman"/>
                      <w:b/>
                      <w:bCs/>
                      <w:sz w:val="18"/>
                      <w:szCs w:val="18"/>
                      <w:lang w:eastAsia="tr-TR"/>
                    </w:rPr>
                    <w:t>YAPILMASINA DAİR KANUN</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u w:val="single"/>
                      <w:lang w:eastAsia="tr-TR"/>
                    </w:rPr>
                    <w:t>Kanun No. 7162</w:t>
                  </w:r>
                  <w:r w:rsidRPr="00A97215">
                    <w:rPr>
                      <w:rFonts w:ascii="Times New Roman" w:eastAsia="Times New Roman" w:hAnsi="Times New Roman"/>
                      <w:b/>
                      <w:bCs/>
                      <w:sz w:val="18"/>
                      <w:szCs w:val="18"/>
                      <w:lang w:eastAsia="tr-TR"/>
                    </w:rPr>
                    <w:t>                                                                                                         </w:t>
                  </w:r>
                  <w:r w:rsidRPr="00A97215">
                    <w:rPr>
                      <w:rFonts w:ascii="Times New Roman" w:eastAsia="Times New Roman" w:hAnsi="Times New Roman"/>
                      <w:b/>
                      <w:bCs/>
                      <w:sz w:val="18"/>
                      <w:szCs w:val="18"/>
                      <w:u w:val="single"/>
                      <w:lang w:eastAsia="tr-TR"/>
                    </w:rPr>
                    <w:t>Kabul Tarihi: 18/1/2019</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 – </w:t>
                  </w:r>
                  <w:r w:rsidRPr="00A97215">
                    <w:rPr>
                      <w:rFonts w:ascii="Times New Roman" w:eastAsia="Times New Roman" w:hAnsi="Times New Roman"/>
                      <w:sz w:val="18"/>
                      <w:szCs w:val="18"/>
                      <w:lang w:eastAsia="tr-TR"/>
                    </w:rPr>
                    <w:t>31/12/1960 tarihli ve 193 sayılı Gelir Vergisi Kanununun 9 uncu maddesinin birinci fıkrasının (6) numaralı bendine “işyeri açmaksızın” ibaresinden sonra gelmek üzere “veya yıl içinde gerçekleştirilen satış tutarı, ilgili yıl için geçerli olan asgari ücretin yıllık brüt tutarından fazla olmamak üzere, internet ve benzeri elektronik ortamlar üzerinden” ibaresi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2 – </w:t>
                  </w:r>
                  <w:r w:rsidRPr="00A97215">
                    <w:rPr>
                      <w:rFonts w:ascii="Times New Roman" w:eastAsia="Times New Roman" w:hAnsi="Times New Roman"/>
                      <w:sz w:val="18"/>
                      <w:szCs w:val="18"/>
                      <w:lang w:eastAsia="tr-TR"/>
                    </w:rPr>
                    <w:t>193 sayılı Kanunun 25 inci maddesinin birinci fıkrasının (1) numaralı bendi aşağıdaki şekilde değiştirilmiştir.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“1. Ölüm, engellilik ve hastalık sebebiyle verilen tazminat ve yardımlar ile 25/8/1999 tarihli ve 4447 sayılı İşsizlik Sigortası Kanunu uyarınca ödenen işsizlik ödeneği ve 22/5/2003 tarihli ve 4857 sayılı İş Kanununa göre ödenen işe başlatmama tazminatı;”</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3 – </w:t>
                  </w:r>
                  <w:r w:rsidRPr="00A97215">
                    <w:rPr>
                      <w:rFonts w:ascii="Times New Roman" w:eastAsia="Times New Roman" w:hAnsi="Times New Roman"/>
                      <w:sz w:val="18"/>
                      <w:szCs w:val="18"/>
                      <w:lang w:eastAsia="tr-TR"/>
                    </w:rPr>
                    <w:t>193 sayılı Kanunun mükerrer 121 inci maddesinin ikinci fıkrasının (1) numaralı bendinde yer alan “10 Türk lirasına” ibaresi “250 Türk lirasına” şeklinde değiştirilmiş ve bende “ödemeler bu şartın ihlali sayılmaz.” ibaresinden sonra gelmek üzere aşağıdaki cümle eklenmiştir.</w:t>
                  </w:r>
                </w:p>
                <w:p w:rsidR="00A40CE0" w:rsidRPr="00A97215" w:rsidRDefault="00A40CE0" w:rsidP="00A40CE0">
                  <w:pPr>
                    <w:spacing w:after="0" w:line="240" w:lineRule="atLeast"/>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“Vergi kanunları gereğince, tecil edilerek belirlenen şartların gerçekleşmesine bağlı olarak terkin edilecek vergilerin, şartların sağlanamaması halinde kanunlarında belirlenen tecil süresinin sonunu takip eden </w:t>
                  </w:r>
                  <w:proofErr w:type="spellStart"/>
                  <w:r w:rsidRPr="00A97215">
                    <w:rPr>
                      <w:rFonts w:ascii="Times New Roman" w:eastAsia="Times New Roman" w:hAnsi="Times New Roman"/>
                      <w:sz w:val="18"/>
                      <w:szCs w:val="18"/>
                      <w:lang w:eastAsia="tr-TR"/>
                    </w:rPr>
                    <w:t>onbeşinci</w:t>
                  </w:r>
                  <w:proofErr w:type="spellEnd"/>
                  <w:r w:rsidRPr="00A97215">
                    <w:rPr>
                      <w:rFonts w:ascii="Times New Roman" w:eastAsia="Times New Roman" w:hAnsi="Times New Roman"/>
                      <w:sz w:val="18"/>
                      <w:szCs w:val="18"/>
                      <w:lang w:eastAsia="tr-TR"/>
                    </w:rPr>
                    <w:t xml:space="preserve"> günün bitimine kadar ödenmesi şartıyla bu şart ihlal edilmiş sayılmaz.”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4 – </w:t>
                  </w:r>
                  <w:r w:rsidRPr="00A97215">
                    <w:rPr>
                      <w:rFonts w:ascii="Times New Roman" w:eastAsia="Times New Roman" w:hAnsi="Times New Roman"/>
                      <w:sz w:val="18"/>
                      <w:szCs w:val="18"/>
                      <w:lang w:eastAsia="tr-TR"/>
                    </w:rPr>
                    <w:t>193 sayılı Kanuna aşağıdaki geçici madde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“GEÇİCİ MADDE 89 – 27/3/2018 tarihinden önce karşılıklı sonlandırma sözleşmesi veya </w:t>
                  </w:r>
                  <w:proofErr w:type="spellStart"/>
                  <w:r w:rsidRPr="00A97215">
                    <w:rPr>
                      <w:rFonts w:ascii="Times New Roman" w:eastAsia="Times New Roman" w:hAnsi="Times New Roman"/>
                      <w:sz w:val="18"/>
                      <w:szCs w:val="18"/>
                      <w:lang w:eastAsia="tr-TR"/>
                    </w:rPr>
                    <w:t>ikale</w:t>
                  </w:r>
                  <w:proofErr w:type="spellEnd"/>
                  <w:r w:rsidRPr="00A97215">
                    <w:rPr>
                      <w:rFonts w:ascii="Times New Roman" w:eastAsia="Times New Roman" w:hAnsi="Times New Roman"/>
                      <w:sz w:val="18"/>
                      <w:szCs w:val="18"/>
                      <w:lang w:eastAsia="tr-TR"/>
                    </w:rPr>
                    <w:t xml:space="preserve"> sözleşmesi kapsamında ödenen tazminatlar, iş kaybı tazminatları, iş sonu tazminatları, iş güvencesi tazminatları gibi çeşitli adlar altında yapılan ödemeler ve yardımlar üzerinden tevkif edilerek tahsil edilen gelir vergisi, hizmet erbabının düzeltme zamanaşımı süresi içerisinde tarha yetkili vergi dairelerine başvurmaları ve dava açmamaları, açılmış davalardan vazgeçmeleri şartıyla 213 sayılı Vergi Usul Kanununun düzeltmeye ilişkin hükümleri uyarınca </w:t>
                  </w:r>
                  <w:proofErr w:type="spellStart"/>
                  <w:r w:rsidRPr="00A97215">
                    <w:rPr>
                      <w:rFonts w:ascii="Times New Roman" w:eastAsia="Times New Roman" w:hAnsi="Times New Roman"/>
                      <w:sz w:val="18"/>
                      <w:szCs w:val="18"/>
                      <w:lang w:eastAsia="tr-TR"/>
                    </w:rPr>
                    <w:t>red</w:t>
                  </w:r>
                  <w:proofErr w:type="spellEnd"/>
                  <w:r w:rsidRPr="00A97215">
                    <w:rPr>
                      <w:rFonts w:ascii="Times New Roman" w:eastAsia="Times New Roman" w:hAnsi="Times New Roman"/>
                      <w:sz w:val="18"/>
                      <w:szCs w:val="18"/>
                      <w:lang w:eastAsia="tr-TR"/>
                    </w:rPr>
                    <w:t xml:space="preserve"> ve iade edilir.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Bu madde hükümlerinden yararlanmak üzere vazgeçilen davalarla ilgili olarak yargılama giderleri ve vekâlet ücretine hükmedilmez.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Hakkında kesinleşmiş yargı kararı bulunan iade talepleriyle ilgili olarak bu madde hükmü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Bu maddenin uygulanmasına ilişkin usul ve esasları belirlemeye Hazine ve Maliye Bakanlığı yetkilidir.”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5 – </w:t>
                  </w:r>
                  <w:r w:rsidRPr="00A97215">
                    <w:rPr>
                      <w:rFonts w:ascii="Times New Roman" w:eastAsia="Times New Roman" w:hAnsi="Times New Roman"/>
                      <w:sz w:val="18"/>
                      <w:szCs w:val="18"/>
                      <w:lang w:eastAsia="tr-TR"/>
                    </w:rPr>
                    <w:t>26/5/1981 tarihli ve 2464 sayılı Belediye Gelirleri Kanununun 21 inci maddesinin ikinci fıkrasının beşinci cümlesine “ödeme kaydedici cihaz kullanılarak” ibaresinden sonra gelmek üzere “veya elektronik belge düzenlenmek suretiyle” ibaresi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6 – </w:t>
                  </w:r>
                  <w:r w:rsidRPr="00A97215">
                    <w:rPr>
                      <w:rFonts w:ascii="Times New Roman" w:eastAsia="Times New Roman" w:hAnsi="Times New Roman"/>
                      <w:sz w:val="18"/>
                      <w:szCs w:val="18"/>
                      <w:lang w:eastAsia="tr-TR"/>
                    </w:rPr>
                    <w:t>25/10/1984 tarihli ve 3065 sayılı Katma Değer Vergisi Kanununa aşağıdaki geçici madde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“GEÇİCİ MADDE 40 – 2019 UEFA Süper Kupa Finali ve 2020 UEFA Şampiyonlar Ligi Finali müsabakalarına ilişkin olmak üzere Avrupa Futbol Federasyonları Birliği (UEFA), katılımcı futbol kulüpleri ve organizasyonda görevli tüzel kişilerden iş yeri, kanuni ve iş merkezi Türkiye’de bulunmayanlara, bu müsabakalar dolayısıyla yapılacak mal teslimleri ve hizmet ifaları ile bunların bu müsabakalar dolayısıyla yapacakları mal teslimleri ve hizmet ifaları katma değer vergisinden müstesnadır.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Bu maddede düzenlenen istisnalar dolayısıyla yüklenilen vergiler, vergiye tabi işlemler üzerinden hesaplanan vergilerden indirilir. İndirim yoluyla telafi edilemeyen vergiler ise 32 </w:t>
                  </w:r>
                  <w:proofErr w:type="spellStart"/>
                  <w:r w:rsidRPr="00A97215">
                    <w:rPr>
                      <w:rFonts w:ascii="Times New Roman" w:eastAsia="Times New Roman" w:hAnsi="Times New Roman"/>
                      <w:sz w:val="18"/>
                      <w:szCs w:val="18"/>
                      <w:lang w:eastAsia="tr-TR"/>
                    </w:rPr>
                    <w:t>nci</w:t>
                  </w:r>
                  <w:proofErr w:type="spellEnd"/>
                  <w:r w:rsidRPr="00A97215">
                    <w:rPr>
                      <w:rFonts w:ascii="Times New Roman" w:eastAsia="Times New Roman" w:hAnsi="Times New Roman"/>
                      <w:sz w:val="18"/>
                      <w:szCs w:val="18"/>
                      <w:lang w:eastAsia="tr-TR"/>
                    </w:rPr>
                    <w:t xml:space="preserve"> madde hükümleri uyarınca istisna kapsamında işlem yapan mükellefin talebi üzerine nakden veya mahsuben iade edilir.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Hazine ve Maliye Bakanlığı istisna ve iadenin uygulamasına ilişkin usul ve esasları belirlemeye yetkilidir.”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7 – </w:t>
                  </w:r>
                  <w:r w:rsidRPr="00A97215">
                    <w:rPr>
                      <w:rFonts w:ascii="Times New Roman" w:eastAsia="Times New Roman" w:hAnsi="Times New Roman"/>
                      <w:sz w:val="18"/>
                      <w:szCs w:val="18"/>
                      <w:lang w:eastAsia="tr-TR"/>
                    </w:rPr>
                    <w:t xml:space="preserve">4/4/1990 tarihli ve 3621 sayılı Kıyı Kanununa aşağıdaki ek madde ve ekli (1), (2), (3) ve (4) </w:t>
                  </w:r>
                  <w:proofErr w:type="spellStart"/>
                  <w:r w:rsidRPr="00A97215">
                    <w:rPr>
                      <w:rFonts w:ascii="Times New Roman" w:eastAsia="Times New Roman" w:hAnsi="Times New Roman"/>
                      <w:sz w:val="18"/>
                      <w:szCs w:val="18"/>
                      <w:lang w:eastAsia="tr-TR"/>
                    </w:rPr>
                    <w:t>nolu</w:t>
                  </w:r>
                  <w:proofErr w:type="spellEnd"/>
                  <w:r w:rsidRPr="00A97215">
                    <w:rPr>
                      <w:rFonts w:ascii="Times New Roman" w:eastAsia="Times New Roman" w:hAnsi="Times New Roman"/>
                      <w:sz w:val="18"/>
                      <w:szCs w:val="18"/>
                      <w:lang w:eastAsia="tr-TR"/>
                    </w:rPr>
                    <w:t xml:space="preserve"> krokiler ile listeler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“EK MADDE 2 – Ekli (1), (2), (3) ve (4) </w:t>
                  </w:r>
                  <w:proofErr w:type="spellStart"/>
                  <w:r w:rsidRPr="00A97215">
                    <w:rPr>
                      <w:rFonts w:ascii="Times New Roman" w:eastAsia="Times New Roman" w:hAnsi="Times New Roman"/>
                      <w:sz w:val="18"/>
                      <w:szCs w:val="18"/>
                      <w:lang w:eastAsia="tr-TR"/>
                    </w:rPr>
                    <w:t>nolu</w:t>
                  </w:r>
                  <w:proofErr w:type="spellEnd"/>
                  <w:r w:rsidRPr="00A97215">
                    <w:rPr>
                      <w:rFonts w:ascii="Times New Roman" w:eastAsia="Times New Roman" w:hAnsi="Times New Roman"/>
                      <w:sz w:val="18"/>
                      <w:szCs w:val="18"/>
                      <w:lang w:eastAsia="tr-TR"/>
                    </w:rPr>
                    <w:t xml:space="preserve"> krokiler ile listelerde sınır ve koordinatları gösterilen alanlarda bu Kanunun kıyılar, sahil şeritleri, doldurma ve kurutma yoluyla kazanılan arazilere ilişkin yapı ve yapılaşmaya dair sınırlayıcı hükümleri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8 – </w:t>
                  </w:r>
                  <w:r w:rsidRPr="00A97215">
                    <w:rPr>
                      <w:rFonts w:ascii="Times New Roman" w:eastAsia="Times New Roman" w:hAnsi="Times New Roman"/>
                      <w:sz w:val="18"/>
                      <w:szCs w:val="18"/>
                      <w:lang w:eastAsia="tr-TR"/>
                    </w:rPr>
                    <w:t>12/4/1990 tarihli ve 3624 sayılı Küçük ve Orta Ölçekli İşletmeleri Geliştirme ve Destekleme İdaresi Başkanlığı Teşvik ve Muafiyetleri Kanununun mülga ek 1 inci maddesi aşağıdaki şekilde yeniden düzenlenmiştir.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“EK MADDE 1 – Başkanlık tarafından desteklenen araştırma, geliştirme, tasarım, yenilik, girişimcilik, iş geliştirme, üretim ve yatırım faaliyetlerine ilişkin her türlü süreçte görev yapmak ve mesleki bilgi ve deneyiminden faydalanmak üzere geçici süreyle kamu görevlileri ile kamu görevlisi olmayan alanında uzman diğer kişiler görevlendirilebilir. Bu kapsamda görevlendirilen öğretim elemanları ile kamu görevlisi olmayan alanında uzman diğer </w:t>
                  </w:r>
                  <w:r w:rsidRPr="00A97215">
                    <w:rPr>
                      <w:rFonts w:ascii="Times New Roman" w:eastAsia="Times New Roman" w:hAnsi="Times New Roman"/>
                      <w:sz w:val="18"/>
                      <w:szCs w:val="18"/>
                      <w:lang w:eastAsia="tr-TR"/>
                    </w:rPr>
                    <w:lastRenderedPageBreak/>
                    <w:t>kişilere 4/11/1981 tarihli ve 2547 sayılı Yükseköğretim Kanununun 38 inci maddesinde öngörülen aylık tutarın beş katını aşmamak kaydıyla diğer kanunlardaki düzenleme ve kısıtlamalara tabi olmaksızın ödeme yapılabilir. Yapılacak ödemelere ilişkin usul ve esaslar; işin ve hizmetin özelliği, görev yeri, çalışma şartları ve süreleri gibi hususlar esas alınmak suretiyle Başkanlıkça belirlenir. 2547 sayılı Kanuna göre görevlendirilecekler, asli görevlerine ait aylık, ücret, ödenek, her türlü zam ve tazminatlar ve diğer mali ve sosyal haklar ile 2547 sayılı Kanunun 58 inci maddesinde öngörülen ödemelerden aynı usul ve esaslar çerçevesinde yararlanmaya devam eder. Bu maddede öngörülen ödemeden yararlananlara 6245 sayılı Harcırah Kanununa göre harcırah ödenmez.”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9 –</w:t>
                  </w:r>
                  <w:r w:rsidRPr="00A97215">
                    <w:rPr>
                      <w:rFonts w:ascii="Times New Roman" w:eastAsia="Times New Roman" w:hAnsi="Times New Roman"/>
                      <w:sz w:val="18"/>
                      <w:szCs w:val="18"/>
                      <w:lang w:eastAsia="tr-TR"/>
                    </w:rPr>
                    <w:t> 2/3/2005 tarihli ve 5307 sayılı Sıvılaştırılmış Petrol Gazları (LPG) Piyasası Kanunu ve Elektrik Piyasası Kanununda Değişiklik Yapılmasına Dair Kanunun 5 inci maddesinin ikinci fıkrasının ikinci cümlesi ile yedinci fıkrasının üçüncü cümlesi yürürlükten kaldırılmış ve dördüncü fıkrasının birinci cümlesi aşağıdaki şekilde değiştirilmiştir.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“Dağıtıcıların, teknik düzenlemelere uygun depolama ve/veya dolum tesisine sahip olması zorunludur.”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10 – </w:t>
                  </w:r>
                  <w:r w:rsidRPr="00A97215">
                    <w:rPr>
                      <w:rFonts w:ascii="Times New Roman" w:eastAsia="Times New Roman" w:hAnsi="Times New Roman"/>
                      <w:sz w:val="18"/>
                      <w:szCs w:val="18"/>
                      <w:lang w:eastAsia="tr-TR"/>
                    </w:rPr>
                    <w:t>31/5/2006 tarihli ve 5510 sayılı Sosyal Sigortalar ve Genel Sağlık Sigortası Kanununa aşağıdaki geçici madde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“GEÇİCİ MADDE 78 – Bu Kanunun 4 üncü maddesinin birinci fıkrasının (a) bendi kapsamında haklarında uzun vadeli sigorta kolları hükümleri uygulanan sigortalıları çalıştıran işverenlerce;</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a) 2018 yılının aynı ayına ilişkin Kuruma verilen aylık prim ve hizmet belgelerinde veya muhtasar ve prim hizmet beyannamelerinde prime esas günlük kazancı 102 Türk lirası ve altında bildirilen sigortalıların toplam prim ödeme gün sayısını geçmemek üzere, 2019 yılında cari aya ilişkin verilen aylık prim ve hizmet belgelerinde veya muhtasar ve prim hizmet beyannamelerinde bildirilen sigortalılara ilişkin toplam prim ödeme gün sayısının,</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 2019 yılı içinde ilk defa bu Kanun kapsamına alınan işyerlerinden bildirilen sigortalılara ilişkin toplam prim ödeme gün sayısının,</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2019 yılı Ocak ila Aralık ayları/dönemi için bu maddede belirtilen tutarlar ile çarpımı sonucu bulunacak tutar, bu işverenlerin Kuruma ödeyecekleri sigorta primlerinden mahsup edilir ve bu tutar İşsizlik Sigortası Fonundan karşılanır. Ancak (a) bendinde belirtilen prime esas günlük kazanç tutarı 18/10/2012 tarihli ve 6356 sayılı Sendikalar ve Toplu İş Sözleşmesi Kanunu hükümleri uyarınca toplu iş sözleşmesine tabi özel sektör işverenlerine ait işyerleri için 203 Türk lirası olarak esas alınır.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Birinci fıkrada belirtilen işyerlerinin tespitinde; 2018 yılı Ocak ila Kasım ayları/döneminde uzun vadeli sigorta kollarından aylık prim ve hizmet belgeleri veya muhtasar ve prim hizmet beyannameleri ile bildirimi yapılan 4 üncü maddenin birinci fıkrasının (a) bendi kapsamındaki sigortalı sayısının ortalaması esas alınır. Ortalama sigortalı sayısı; beş yüzün altında olan işyerleri için günlük 5 Türk lirası, beş yüz ve üzerinde olan işyerleri için günlük 3,36 Türk lirası destek sağlanır.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Bu madde kapsamında destekten yararlanılacak ayda/dönemde, 2018 yılı Ocak ila Kasım ayları/döneminde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halinde bu madde hükümleri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2019 yılı Ocak ila Aralık ayları/dönemi için eksik bildirdiği tespit edilen işyerlerinden İşsizlik Sigortası Fonunca karşılanan tutar, gecikme cezası ve gecikme zammıyla birlikte geri alınır ve bu işyerleri hakkında bu madde hükümleri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İşverenlerin çalıştırdıkları sigortalılarla ilgili 2019 yılı Ocak ila Aralık aylarına/dönemine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Ancak Kuruma olan prim, idari para cezası ve bunlara ilişkin gecikme cezası ve gecikme zammı borçlarını 6183 sayılı Kanunun 48 inci maddesine göre tecil ve taksitlendiren işverenler bu tecil ve taksitlendirme devam ettiği sürece anılan fıkra hükmünden yararlandırılır. Bu maddenin uygulanmasında bu Kanunun ek 14 üncü maddesi hükümleri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2018 yılından önce bu Kanun kapsamına alınmış ancak 2018 yılında sigortalı çalıştırmamış işyerleri hakkında birinci fıkranın (b) bendi hükümleri uygulanır.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lastRenderedPageBreak/>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271 Türk lirası olarak ve 2018 yılının aynı ayına ilişkin Kuruma verilen aylık prim ve hizmet belgelerinde veya muhtasar ve prim hizmet beyannamelerinde bildirilen prim ödeme gün sayısının yüzde 50’sini geçmemek üzere, 2019 yılında cari aya ilişkin verilen aylık prim ve hizmet belgelerinde veya muhtasar ve prim hizmet beyannamelerinde bildirilen sigortalılara ilişkin toplam prim ödeme gün sayısı dikkate alınır.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Bu madde hükümleri, 5018 sayılı Kanuna ekli (I) sayılı cetvelde sayılan kamu idarelerine ait kadro ve pozisyonlarda 4 üncü maddenin birinci fıkrasının (a) bendi kapsamında çalışan sigortalılar için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4734 sayılı Kanunun 2 </w:t>
                  </w:r>
                  <w:proofErr w:type="spellStart"/>
                  <w:r w:rsidRPr="00A97215">
                    <w:rPr>
                      <w:rFonts w:ascii="Times New Roman" w:eastAsia="Times New Roman" w:hAnsi="Times New Roman"/>
                      <w:sz w:val="18"/>
                      <w:szCs w:val="18"/>
                      <w:lang w:eastAsia="tr-TR"/>
                    </w:rPr>
                    <w:t>nci</w:t>
                  </w:r>
                  <w:proofErr w:type="spellEnd"/>
                  <w:r w:rsidRPr="00A97215">
                    <w:rPr>
                      <w:rFonts w:ascii="Times New Roman" w:eastAsia="Times New Roman" w:hAnsi="Times New Roman"/>
                      <w:sz w:val="18"/>
                      <w:szCs w:val="18"/>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2019 yılı Ocak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Bu maddenin uygulanmasına ilişkin usul ve esaslar Aile, Çalışma ve Sosyal Hizmetler Bakanlığı ve Türkiye İş Kurumunun görüşleri alınmak suretiyle Kurum tarafından belirlenir.”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11 – </w:t>
                  </w:r>
                  <w:r w:rsidRPr="00A97215">
                    <w:rPr>
                      <w:rFonts w:ascii="Times New Roman" w:eastAsia="Times New Roman" w:hAnsi="Times New Roman"/>
                      <w:sz w:val="18"/>
                      <w:szCs w:val="18"/>
                      <w:lang w:eastAsia="tr-TR"/>
                    </w:rPr>
                    <w:t xml:space="preserve">13/6/2006 tarihli ve 5520 sayılı Kurumlar Vergisi Kanununun 5/B maddesinin ikinci fıkrasının (a) bendine “Kanun Hükmünde Kararname” ibaresinden sonra gelmek üzere “veya 22/12/2016 tarihli ve 6769 sayılı Sınai Mülkiyet Kanunu” ibaresi ve (b) bendine “2 </w:t>
                  </w:r>
                  <w:proofErr w:type="spellStart"/>
                  <w:r w:rsidRPr="00A97215">
                    <w:rPr>
                      <w:rFonts w:ascii="Times New Roman" w:eastAsia="Times New Roman" w:hAnsi="Times New Roman"/>
                      <w:sz w:val="18"/>
                      <w:szCs w:val="18"/>
                      <w:lang w:eastAsia="tr-TR"/>
                    </w:rPr>
                    <w:t>nci</w:t>
                  </w:r>
                  <w:proofErr w:type="spellEnd"/>
                  <w:r w:rsidRPr="00A97215">
                    <w:rPr>
                      <w:rFonts w:ascii="Times New Roman" w:eastAsia="Times New Roman" w:hAnsi="Times New Roman"/>
                      <w:sz w:val="18"/>
                      <w:szCs w:val="18"/>
                      <w:lang w:eastAsia="tr-TR"/>
                    </w:rPr>
                    <w:t xml:space="preserve"> maddesinde” ibaresinden sonra gelmek üzere “veya 6769 sayılı Kanunun 3 üncü maddesinde” ibaresi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12 –</w:t>
                  </w:r>
                  <w:r w:rsidRPr="00A97215">
                    <w:rPr>
                      <w:rFonts w:ascii="Times New Roman" w:eastAsia="Times New Roman" w:hAnsi="Times New Roman"/>
                      <w:sz w:val="18"/>
                      <w:szCs w:val="18"/>
                      <w:lang w:eastAsia="tr-TR"/>
                    </w:rPr>
                    <w:t> 5520 sayılı Kanuna aşağıdaki geçici madde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“GEÇİCİ MADDE 11 – (1) 2019 UEFA Süper Kupa Finali ve 2020 UEFA Şampiyonlar Ligi Finali müsabakalarının Türkiye’de oynanmasına ilişkin olarak Türkiye’de elde ettikleri kazanç ve iratları dolayısıyla Avrupa Futbol Federasyonları Birliği (UEFA), katılımcı futbol kulüpleri ve organizasyonda görevli tüzel kişilerden işyeri, kanuni ve iş merkezi Türkiye’de bulunmayanlar gelir ve kurumlar vergisinden muaftır. Bu muafiyet, tevkif yoluyla alınan vergileri de kapsar.”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13 –</w:t>
                  </w:r>
                  <w:r w:rsidRPr="00A97215">
                    <w:rPr>
                      <w:rFonts w:ascii="Times New Roman" w:eastAsia="Times New Roman" w:hAnsi="Times New Roman"/>
                      <w:sz w:val="18"/>
                      <w:szCs w:val="18"/>
                      <w:lang w:eastAsia="tr-TR"/>
                    </w:rPr>
                    <w:t> 24/3/2010 tarihli ve 5978 sayılı Yurtdışı Türkler ve Akraba Topluluklar Başkanlığına İlişkin Bazı Düzenlemeler Hakkında Kanunun geçici 3 üncü maddesine aşağıdaki fıkralar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“(3) Bu madde kapsamında atananların Başkanlıkta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 başından itibaren hak kazanır ve önceki pozisyonlarında aldıkları mali ve sosyal haklar hakkında herhangi bir mahsuplaşma yapılmaz. Bu şekilde Yurtdışı Türkler ve Akraba Topluluklar Uzmanı kadrolarına atananlara iş sonu tazminatı ve diğer ücretler ödenmez. Bu personelin önceden iş sonu tazminatı ödenmiş süreleri hariç, iş sonu tazminatına esas olan toplam hizmet süreleri, 8/6/1949 tarihli ve 5434 sayılı Türkiye Cumhuriyeti Emekli Sandığı Kanunu uyarınca ödenecek emekli ikramiyesine esas toplam hizmet süresinin hesabında dikkate alınır.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(4) Birinci fıkrada öngörülen yabancı dil şartının değerlendirilmesinde, dil yeterliği bakımından YDS’ye denkliği kabul edilen ve uluslararası geçerliliği bulunan başka bir belge de dikkate alınır.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(5) Birinci fıkra kapsamında başvuru hakkını haiz olanlara bu fıkranın yayımı tarihi itibarıyla on günlük ek başvuru süresi verilir.”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14 – </w:t>
                  </w:r>
                  <w:r w:rsidRPr="00A97215">
                    <w:rPr>
                      <w:rFonts w:ascii="Times New Roman" w:eastAsia="Times New Roman" w:hAnsi="Times New Roman"/>
                      <w:sz w:val="18"/>
                      <w:szCs w:val="18"/>
                      <w:lang w:eastAsia="tr-TR"/>
                    </w:rPr>
                    <w:t>14/3/2013 tarihli ve 6446 sayılı Elektrik Piyasası Kanununun 3 üncü maddesinin birinci fıkrasının (y) bendine “gün içi piyasası” ibaresinden sonra gelmek üzere “ve ileri tarihli fiziksel teslimat gerektiren diğer elektrik piyasaları” ibaresi eklenmiş ve (</w:t>
                  </w:r>
                  <w:proofErr w:type="spellStart"/>
                  <w:r w:rsidRPr="00A97215">
                    <w:rPr>
                      <w:rFonts w:ascii="Times New Roman" w:eastAsia="Times New Roman" w:hAnsi="Times New Roman"/>
                      <w:sz w:val="18"/>
                      <w:szCs w:val="18"/>
                      <w:lang w:eastAsia="tr-TR"/>
                    </w:rPr>
                    <w:t>nn</w:t>
                  </w:r>
                  <w:proofErr w:type="spellEnd"/>
                  <w:r w:rsidRPr="00A97215">
                    <w:rPr>
                      <w:rFonts w:ascii="Times New Roman" w:eastAsia="Times New Roman" w:hAnsi="Times New Roman"/>
                      <w:sz w:val="18"/>
                      <w:szCs w:val="18"/>
                      <w:lang w:eastAsia="tr-TR"/>
                    </w:rPr>
                    <w:t>) bendinde yer alan “teslimatı veya” ibaresi madde metninden çıkarılmıştır.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15 –</w:t>
                  </w:r>
                  <w:r w:rsidRPr="00A97215">
                    <w:rPr>
                      <w:rFonts w:ascii="Times New Roman" w:eastAsia="Times New Roman" w:hAnsi="Times New Roman"/>
                      <w:sz w:val="18"/>
                      <w:szCs w:val="18"/>
                      <w:lang w:eastAsia="tr-TR"/>
                    </w:rPr>
                    <w:t> 6446 sayılı Kanunun 11 inci maddesine aşağıdaki fıkralar eklenmiştir.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“(14) EPİAŞ tarafından işletilen veya mali uzlaştırma ile diğer mali işlemleri yürütülen piyasalarda, risk yönetimine ilişkin usul ve esaslar, merkezî karşı taraf ve takas hizmetleri nedeniyle piyasa katılımcılarından alınacak teminatlara ilişkin usul ve esaslar ile piyasa katılımcılarının yükümlülüklerini yerine getirememesi nedeniyle uygulanacak temerrüt yönetimi ve oluşturulacak temerrüt garanti hesabına ilişkin usul ve esaslar Kurum tarafından çıkarılan yönetmelikle belirlenir.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(15) EPİAŞ tarafından işletilen veya mali uzlaştırma ile diğer mali işlemleri yürütülen piyasalara ilişkin olarak EPİAŞ ve merkezî uzlaştırma kuruluşu nezdinde tutulan teminatlar ile oluşturulan temerrüt garanti hesabındaki varlıklar, </w:t>
                  </w:r>
                  <w:r w:rsidRPr="00A97215">
                    <w:rPr>
                      <w:rFonts w:ascii="Times New Roman" w:eastAsia="Times New Roman" w:hAnsi="Times New Roman"/>
                      <w:sz w:val="18"/>
                      <w:szCs w:val="18"/>
                      <w:lang w:eastAsia="tr-TR"/>
                    </w:rPr>
                    <w:lastRenderedPageBreak/>
                    <w:t xml:space="preserve">amaçları dışında kullanılamaz, haczedilemez, </w:t>
                  </w:r>
                  <w:proofErr w:type="spellStart"/>
                  <w:r w:rsidRPr="00A97215">
                    <w:rPr>
                      <w:rFonts w:ascii="Times New Roman" w:eastAsia="Times New Roman" w:hAnsi="Times New Roman"/>
                      <w:sz w:val="18"/>
                      <w:szCs w:val="18"/>
                      <w:lang w:eastAsia="tr-TR"/>
                    </w:rPr>
                    <w:t>rehnedilemez</w:t>
                  </w:r>
                  <w:proofErr w:type="spellEnd"/>
                  <w:r w:rsidRPr="00A97215">
                    <w:rPr>
                      <w:rFonts w:ascii="Times New Roman" w:eastAsia="Times New Roman" w:hAnsi="Times New Roman"/>
                      <w:sz w:val="18"/>
                      <w:szCs w:val="18"/>
                      <w:lang w:eastAsia="tr-TR"/>
                    </w:rPr>
                    <w:t>, idari mercilerin tasfiye kararlarından etkilenmez, iflas masasına dâhil edilemez ve üzerlerine ihtiyati tedbir konulamaz.”</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16 – </w:t>
                  </w:r>
                  <w:r w:rsidRPr="00A97215">
                    <w:rPr>
                      <w:rFonts w:ascii="Times New Roman" w:eastAsia="Times New Roman" w:hAnsi="Times New Roman"/>
                      <w:sz w:val="18"/>
                      <w:szCs w:val="18"/>
                      <w:lang w:eastAsia="tr-TR"/>
                    </w:rPr>
                    <w:t>Bu Kanunun;</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 xml:space="preserve">a) 3 üncü maddesi </w:t>
                  </w:r>
                  <w:bookmarkStart w:id="1" w:name="_Hlk106437"/>
                  <w:r w:rsidRPr="00A97215">
                    <w:rPr>
                      <w:rFonts w:ascii="Times New Roman" w:eastAsia="Times New Roman" w:hAnsi="Times New Roman"/>
                      <w:sz w:val="18"/>
                      <w:szCs w:val="18"/>
                      <w:lang w:eastAsia="tr-TR"/>
                    </w:rPr>
                    <w:t>1/1/2019 tarihinden itibaren verilmesi gereken yıllık gelir ve kurumlar vergisi beyannamelerinde indirim şartlarının varlığı açısından dikkate alınmak üzere yayımı tarihinde,</w:t>
                  </w:r>
                  <w:bookmarkEnd w:id="1"/>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b) 8 inci maddesi 9/7/2018 tarihinden geçerli olmak üzere yayımı tarihinde,</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c) 10 uncu maddesi 1/1/2019 tarihinden geçerli olmak üzere yayımı tarihinde,</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ç) Diğer maddeleri yayımı tarihinde,</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yürürlüğe girer.</w:t>
                  </w:r>
                </w:p>
                <w:p w:rsidR="00A40CE0" w:rsidRPr="00A97215" w:rsidRDefault="00A40CE0" w:rsidP="00A40CE0">
                  <w:pPr>
                    <w:spacing w:after="0" w:line="240" w:lineRule="atLeast"/>
                    <w:ind w:firstLine="566"/>
                    <w:jc w:val="both"/>
                    <w:rPr>
                      <w:rFonts w:ascii="Times New Roman" w:eastAsia="Times New Roman" w:hAnsi="Times New Roman"/>
                      <w:sz w:val="19"/>
                      <w:szCs w:val="19"/>
                      <w:lang w:eastAsia="tr-TR"/>
                    </w:rPr>
                  </w:pPr>
                  <w:r w:rsidRPr="00A97215">
                    <w:rPr>
                      <w:rFonts w:ascii="Times New Roman" w:eastAsia="Times New Roman" w:hAnsi="Times New Roman"/>
                      <w:b/>
                      <w:bCs/>
                      <w:sz w:val="18"/>
                      <w:szCs w:val="18"/>
                      <w:lang w:eastAsia="tr-TR"/>
                    </w:rPr>
                    <w:t>MADDE 17 –</w:t>
                  </w:r>
                  <w:r w:rsidRPr="00A97215">
                    <w:rPr>
                      <w:rFonts w:ascii="Times New Roman" w:eastAsia="Times New Roman" w:hAnsi="Times New Roman"/>
                      <w:sz w:val="18"/>
                      <w:szCs w:val="18"/>
                      <w:lang w:eastAsia="tr-TR"/>
                    </w:rPr>
                    <w:t> Bu Kanun hükümlerini Cumhurbaşkanı yürütür.</w:t>
                  </w:r>
                </w:p>
                <w:p w:rsidR="00A40CE0" w:rsidRPr="00A97215" w:rsidRDefault="00A40CE0" w:rsidP="00A40CE0">
                  <w:pPr>
                    <w:spacing w:after="0" w:line="240" w:lineRule="atLeast"/>
                    <w:jc w:val="center"/>
                    <w:rPr>
                      <w:rFonts w:ascii="Times New Roman" w:eastAsia="Times New Roman" w:hAnsi="Times New Roman"/>
                      <w:sz w:val="19"/>
                      <w:szCs w:val="19"/>
                      <w:lang w:eastAsia="tr-TR"/>
                    </w:rPr>
                  </w:pPr>
                  <w:r w:rsidRPr="00A97215">
                    <w:rPr>
                      <w:rFonts w:ascii="Times New Roman" w:eastAsia="Times New Roman" w:hAnsi="Times New Roman"/>
                      <w:sz w:val="18"/>
                      <w:szCs w:val="18"/>
                      <w:lang w:eastAsia="tr-TR"/>
                    </w:rPr>
                    <w:t>29/01/2019</w:t>
                  </w:r>
                </w:p>
                <w:p w:rsidR="00A40CE0" w:rsidRPr="00A97215" w:rsidRDefault="00A40CE0" w:rsidP="00A40CE0">
                  <w:pPr>
                    <w:spacing w:before="100" w:beforeAutospacing="1" w:after="100" w:afterAutospacing="1" w:line="240" w:lineRule="atLeast"/>
                    <w:jc w:val="center"/>
                    <w:rPr>
                      <w:rFonts w:ascii="Times New Roman" w:eastAsia="Times New Roman" w:hAnsi="Times New Roman"/>
                      <w:sz w:val="24"/>
                      <w:szCs w:val="24"/>
                      <w:lang w:eastAsia="tr-TR"/>
                    </w:rPr>
                  </w:pPr>
                  <w:r w:rsidRPr="00A97215">
                    <w:rPr>
                      <w:rFonts w:ascii="Times New Roman" w:eastAsia="Times New Roman" w:hAnsi="Times New Roman"/>
                      <w:b/>
                      <w:bCs/>
                      <w:sz w:val="18"/>
                      <w:szCs w:val="18"/>
                      <w:lang w:val="en-GB" w:eastAsia="tr-TR"/>
                    </w:rPr>
                    <w:t> </w:t>
                  </w:r>
                </w:p>
                <w:p w:rsidR="00A40CE0" w:rsidRPr="00A40CE0" w:rsidRDefault="00CC2A10" w:rsidP="00A40CE0">
                  <w:pPr>
                    <w:spacing w:before="100" w:beforeAutospacing="1" w:after="100" w:afterAutospacing="1" w:line="240" w:lineRule="atLeast"/>
                    <w:rPr>
                      <w:rFonts w:ascii="Times New Roman" w:eastAsia="Times New Roman" w:hAnsi="Times New Roman"/>
                      <w:sz w:val="24"/>
                      <w:szCs w:val="24"/>
                      <w:lang w:eastAsia="tr-TR"/>
                    </w:rPr>
                  </w:pPr>
                  <w:hyperlink r:id="rId4" w:history="1">
                    <w:r w:rsidR="00A40CE0" w:rsidRPr="00A97215">
                      <w:rPr>
                        <w:rFonts w:ascii="Times New Roman" w:eastAsia="Times New Roman" w:hAnsi="Times New Roman"/>
                        <w:b/>
                        <w:bCs/>
                        <w:color w:val="800080"/>
                        <w:sz w:val="18"/>
                        <w:szCs w:val="18"/>
                        <w:u w:val="single"/>
                        <w:lang w:eastAsia="tr-TR"/>
                      </w:rPr>
                      <w:t>Ekleri için tıklayınız.</w:t>
                    </w:r>
                  </w:hyperlink>
                </w:p>
                <w:p w:rsidR="00A40CE0" w:rsidRPr="00A40CE0" w:rsidRDefault="00A40CE0" w:rsidP="00A40CE0">
                  <w:pPr>
                    <w:spacing w:before="100" w:beforeAutospacing="1" w:after="100" w:afterAutospacing="1" w:line="240" w:lineRule="auto"/>
                    <w:jc w:val="center"/>
                    <w:rPr>
                      <w:rFonts w:ascii="Times New Roman" w:eastAsia="Times New Roman" w:hAnsi="Times New Roman"/>
                      <w:sz w:val="24"/>
                      <w:szCs w:val="24"/>
                      <w:lang w:eastAsia="tr-TR"/>
                    </w:rPr>
                  </w:pPr>
                  <w:r w:rsidRPr="00A40CE0">
                    <w:rPr>
                      <w:rFonts w:ascii="Arial" w:eastAsia="Times New Roman" w:hAnsi="Arial" w:cs="Arial"/>
                      <w:b/>
                      <w:bCs/>
                      <w:color w:val="000080"/>
                      <w:sz w:val="18"/>
                      <w:szCs w:val="18"/>
                      <w:lang w:eastAsia="tr-TR"/>
                    </w:rPr>
                    <w:t> </w:t>
                  </w:r>
                </w:p>
              </w:tc>
            </w:tr>
          </w:tbl>
          <w:p w:rsidR="00A40CE0" w:rsidRPr="00A40CE0" w:rsidRDefault="00A40CE0" w:rsidP="00A40CE0">
            <w:pPr>
              <w:spacing w:after="0" w:line="240" w:lineRule="auto"/>
              <w:rPr>
                <w:rFonts w:ascii="Times New Roman" w:eastAsia="Times New Roman" w:hAnsi="Times New Roman"/>
                <w:sz w:val="24"/>
                <w:szCs w:val="24"/>
                <w:lang w:eastAsia="tr-TR"/>
              </w:rPr>
            </w:pPr>
          </w:p>
        </w:tc>
      </w:tr>
    </w:tbl>
    <w:p w:rsidR="00A40CE0" w:rsidRPr="00A40CE0" w:rsidRDefault="00A40CE0" w:rsidP="00A40CE0">
      <w:pPr>
        <w:spacing w:after="0" w:line="240" w:lineRule="auto"/>
        <w:jc w:val="center"/>
        <w:rPr>
          <w:rFonts w:ascii="Times New Roman" w:eastAsia="Times New Roman" w:hAnsi="Times New Roman"/>
          <w:color w:val="000000"/>
          <w:sz w:val="27"/>
          <w:szCs w:val="27"/>
          <w:lang w:eastAsia="tr-TR"/>
        </w:rPr>
      </w:pPr>
      <w:r w:rsidRPr="00A40CE0">
        <w:rPr>
          <w:rFonts w:ascii="Times New Roman" w:eastAsia="Times New Roman" w:hAnsi="Times New Roman"/>
          <w:color w:val="000000"/>
          <w:sz w:val="27"/>
          <w:szCs w:val="27"/>
          <w:lang w:eastAsia="tr-TR"/>
        </w:rPr>
        <w:lastRenderedPageBreak/>
        <w:t> </w:t>
      </w:r>
    </w:p>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E0"/>
    <w:rsid w:val="000C4F35"/>
    <w:rsid w:val="00316894"/>
    <w:rsid w:val="003C74D1"/>
    <w:rsid w:val="004869CE"/>
    <w:rsid w:val="0051171D"/>
    <w:rsid w:val="00720FC7"/>
    <w:rsid w:val="00787AC7"/>
    <w:rsid w:val="007B7347"/>
    <w:rsid w:val="00841625"/>
    <w:rsid w:val="009174F3"/>
    <w:rsid w:val="00A40CE0"/>
    <w:rsid w:val="00A54F04"/>
    <w:rsid w:val="00A5540D"/>
    <w:rsid w:val="00A77BA9"/>
    <w:rsid w:val="00A967B9"/>
    <w:rsid w:val="00A97215"/>
    <w:rsid w:val="00AC77EF"/>
    <w:rsid w:val="00BA6109"/>
    <w:rsid w:val="00C41143"/>
    <w:rsid w:val="00C702EF"/>
    <w:rsid w:val="00CA65F7"/>
    <w:rsid w:val="00CC2A10"/>
    <w:rsid w:val="00E25563"/>
    <w:rsid w:val="00E71626"/>
    <w:rsid w:val="00EF7688"/>
    <w:rsid w:val="00FB43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4B75-EC59-4648-A37B-A544991D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CE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A40CE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A40CE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
    <w:name w:val="normal1"/>
    <w:basedOn w:val="VarsaylanParagrafYazTipi"/>
    <w:rsid w:val="00A40CE0"/>
  </w:style>
  <w:style w:type="paragraph" w:customStyle="1" w:styleId="1-baslk">
    <w:name w:val="1-baslk"/>
    <w:basedOn w:val="Normal"/>
    <w:rsid w:val="00A40CE0"/>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A40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1/20190130-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2529</Words>
  <Characters>14419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dilara çamdal</cp:lastModifiedBy>
  <cp:revision>2</cp:revision>
  <dcterms:created xsi:type="dcterms:W3CDTF">2019-02-04T13:16:00Z</dcterms:created>
  <dcterms:modified xsi:type="dcterms:W3CDTF">2019-02-04T13:16:00Z</dcterms:modified>
</cp:coreProperties>
</file>